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D0" w:rsidRPr="00F13588" w:rsidRDefault="007D2795" w:rsidP="00FE5E34">
      <w:pPr>
        <w:jc w:val="center"/>
        <w:rPr>
          <w:b/>
        </w:rPr>
      </w:pPr>
      <w:r w:rsidRPr="00F13588">
        <w:rPr>
          <w:b/>
        </w:rPr>
        <w:t>Registrars of Voters Employees’ Retirement System</w:t>
      </w:r>
    </w:p>
    <w:p w:rsidR="007D2795" w:rsidRPr="00F13588" w:rsidRDefault="00BA6243" w:rsidP="00FE5E34">
      <w:pPr>
        <w:jc w:val="center"/>
        <w:rPr>
          <w:b/>
        </w:rPr>
      </w:pPr>
      <w:r w:rsidRPr="00F13588">
        <w:rPr>
          <w:b/>
        </w:rPr>
        <w:t>Minutes of the</w:t>
      </w:r>
      <w:r w:rsidR="00FE187E" w:rsidRPr="00F13588">
        <w:rPr>
          <w:b/>
        </w:rPr>
        <w:t xml:space="preserve"> </w:t>
      </w:r>
      <w:r w:rsidR="007D2795" w:rsidRPr="00F13588">
        <w:rPr>
          <w:b/>
        </w:rPr>
        <w:t>Meeting of the Board of Trustees</w:t>
      </w:r>
    </w:p>
    <w:p w:rsidR="00AF6E4B" w:rsidRPr="00F13588" w:rsidRDefault="00AF6E4B" w:rsidP="00FE5E34">
      <w:pPr>
        <w:jc w:val="center"/>
        <w:rPr>
          <w:b/>
        </w:rPr>
      </w:pPr>
      <w:r w:rsidRPr="00F13588">
        <w:rPr>
          <w:b/>
        </w:rPr>
        <w:t>at the Registrars of Voters Association Seminar</w:t>
      </w:r>
    </w:p>
    <w:p w:rsidR="007D2795" w:rsidRPr="00F13588" w:rsidRDefault="00AF6E4B" w:rsidP="003A28F8">
      <w:pPr>
        <w:jc w:val="center"/>
      </w:pPr>
      <w:r w:rsidRPr="00F13588">
        <w:rPr>
          <w:b/>
        </w:rPr>
        <w:t>January 18, 2012</w:t>
      </w:r>
    </w:p>
    <w:p w:rsidR="003A28F8" w:rsidRPr="00F13588" w:rsidRDefault="003A28F8" w:rsidP="00FE187E">
      <w:pPr>
        <w:jc w:val="both"/>
      </w:pPr>
    </w:p>
    <w:p w:rsidR="00FE187E" w:rsidRPr="00F13588" w:rsidRDefault="00BA6243" w:rsidP="00FE187E">
      <w:pPr>
        <w:jc w:val="both"/>
      </w:pPr>
      <w:r w:rsidRPr="00F13588">
        <w:t>The</w:t>
      </w:r>
      <w:r w:rsidR="006A458A" w:rsidRPr="00F13588">
        <w:t xml:space="preserve"> </w:t>
      </w:r>
      <w:r w:rsidR="007D2795" w:rsidRPr="00F13588">
        <w:t xml:space="preserve">meeting of the Board of Trustees for the Registrars of Voters Employees’ Retirement System </w:t>
      </w:r>
      <w:r w:rsidR="00FE187E" w:rsidRPr="00F13588">
        <w:t xml:space="preserve">was held at </w:t>
      </w:r>
      <w:r w:rsidR="006A458A" w:rsidRPr="00F13588">
        <w:t xml:space="preserve">the </w:t>
      </w:r>
      <w:r w:rsidR="004900AB" w:rsidRPr="00F13588">
        <w:t>Baton Rouge Marriott at</w:t>
      </w:r>
      <w:r w:rsidR="00454688" w:rsidRPr="00F13588">
        <w:t xml:space="preserve"> </w:t>
      </w:r>
      <w:smartTag w:uri="urn:schemas-microsoft-com:office:smarttags" w:element="Street">
        <w:smartTag w:uri="urn:schemas-microsoft-com:office:smarttags" w:element="address">
          <w:r w:rsidR="004900AB" w:rsidRPr="00F13588">
            <w:t>5500</w:t>
          </w:r>
          <w:r w:rsidR="00454688" w:rsidRPr="00F13588">
            <w:t xml:space="preserve"> Hilton Avenue</w:t>
          </w:r>
        </w:smartTag>
      </w:smartTag>
      <w:r w:rsidR="00454688" w:rsidRPr="00F13588">
        <w:t xml:space="preserve"> </w:t>
      </w:r>
      <w:r w:rsidR="006A458A" w:rsidRPr="00F13588">
        <w:t xml:space="preserve">in </w:t>
      </w:r>
      <w:smartTag w:uri="urn:schemas-microsoft-com:office:smarttags" w:element="place">
        <w:smartTag w:uri="urn:schemas-microsoft-com:office:smarttags" w:element="City">
          <w:r w:rsidR="00FE187E" w:rsidRPr="00F13588">
            <w:t>Baton Rouge</w:t>
          </w:r>
        </w:smartTag>
        <w:r w:rsidR="00FE187E" w:rsidRPr="00F13588">
          <w:t xml:space="preserve">, </w:t>
        </w:r>
        <w:smartTag w:uri="urn:schemas-microsoft-com:office:smarttags" w:element="State">
          <w:r w:rsidR="00FE187E" w:rsidRPr="00F13588">
            <w:t>Louisiana</w:t>
          </w:r>
        </w:smartTag>
      </w:smartTag>
      <w:r w:rsidR="006A458A" w:rsidRPr="00F13588">
        <w:t>.</w:t>
      </w:r>
      <w:r w:rsidRPr="00F13588">
        <w:t xml:space="preserve"> </w:t>
      </w:r>
    </w:p>
    <w:p w:rsidR="00CC016A" w:rsidRPr="00F13588" w:rsidRDefault="00CC016A" w:rsidP="00FE187E">
      <w:pPr>
        <w:jc w:val="both"/>
      </w:pPr>
    </w:p>
    <w:p w:rsidR="007D2795" w:rsidRPr="00F13588" w:rsidRDefault="007D2795" w:rsidP="00FE5E34">
      <w:pPr>
        <w:rPr>
          <w:b/>
          <w:u w:val="single"/>
        </w:rPr>
      </w:pPr>
      <w:r w:rsidRPr="00F13588">
        <w:rPr>
          <w:b/>
          <w:u w:val="single"/>
        </w:rPr>
        <w:t>Call to Order</w:t>
      </w:r>
    </w:p>
    <w:p w:rsidR="00CC016A" w:rsidRPr="00F13588" w:rsidRDefault="00CC016A" w:rsidP="00FE5E34"/>
    <w:p w:rsidR="007D2795" w:rsidRPr="00F13588" w:rsidRDefault="007D2795" w:rsidP="000F3BC4">
      <w:pPr>
        <w:jc w:val="both"/>
      </w:pPr>
      <w:r w:rsidRPr="00F13588">
        <w:t xml:space="preserve">The Chairman of the Board, </w:t>
      </w:r>
      <w:r w:rsidR="003A28F8" w:rsidRPr="00F13588">
        <w:t>Robert Poche</w:t>
      </w:r>
      <w:r w:rsidRPr="00F13588">
        <w:t>, called the meeting to order</w:t>
      </w:r>
      <w:r w:rsidR="006A458A" w:rsidRPr="00F13588">
        <w:t xml:space="preserve"> at </w:t>
      </w:r>
      <w:r w:rsidR="00346E58" w:rsidRPr="00F13588">
        <w:t>2:30</w:t>
      </w:r>
      <w:r w:rsidR="009E2A8B" w:rsidRPr="00F13588">
        <w:t xml:space="preserve"> p.m. </w:t>
      </w:r>
    </w:p>
    <w:p w:rsidR="00FE5E34" w:rsidRPr="00F13588" w:rsidRDefault="00FE5E34" w:rsidP="00FE5E34"/>
    <w:p w:rsidR="007D2795" w:rsidRPr="00F13588" w:rsidRDefault="007D2795" w:rsidP="00FE5E34">
      <w:pPr>
        <w:rPr>
          <w:b/>
          <w:u w:val="single"/>
        </w:rPr>
      </w:pPr>
      <w:r w:rsidRPr="00F13588">
        <w:rPr>
          <w:b/>
          <w:u w:val="single"/>
        </w:rPr>
        <w:t>Invocation and Pledge</w:t>
      </w:r>
    </w:p>
    <w:p w:rsidR="00CC016A" w:rsidRPr="00F13588" w:rsidRDefault="00CC016A" w:rsidP="00FE5E34"/>
    <w:p w:rsidR="007D2795" w:rsidRPr="00F13588" w:rsidRDefault="00483E99" w:rsidP="000F3BC4">
      <w:pPr>
        <w:jc w:val="both"/>
      </w:pPr>
      <w:r w:rsidRPr="00F13588">
        <w:t xml:space="preserve">The invocation was led by </w:t>
      </w:r>
      <w:r w:rsidR="009E2A8B" w:rsidRPr="00F13588">
        <w:t>Linda Rodrigue</w:t>
      </w:r>
      <w:r w:rsidR="00850761">
        <w:t>,</w:t>
      </w:r>
      <w:r w:rsidRPr="00F13588">
        <w:t xml:space="preserve"> followed by the Pledge of Allegiance led by </w:t>
      </w:r>
      <w:r w:rsidR="003A28F8" w:rsidRPr="00F13588">
        <w:t>John Moreau</w:t>
      </w:r>
      <w:r w:rsidRPr="00F13588">
        <w:t>.</w:t>
      </w:r>
    </w:p>
    <w:p w:rsidR="00FE5E34" w:rsidRPr="00F13588" w:rsidRDefault="00FE5E34" w:rsidP="00FE5E34"/>
    <w:p w:rsidR="00483E99" w:rsidRPr="00F13588" w:rsidRDefault="00483E99" w:rsidP="00FE5E34">
      <w:pPr>
        <w:rPr>
          <w:b/>
          <w:u w:val="single"/>
        </w:rPr>
      </w:pPr>
      <w:r w:rsidRPr="00F13588">
        <w:rPr>
          <w:b/>
          <w:u w:val="single"/>
        </w:rPr>
        <w:t>Roll Call</w:t>
      </w:r>
    </w:p>
    <w:p w:rsidR="00CC016A" w:rsidRPr="00F13588" w:rsidRDefault="00CC016A" w:rsidP="00FE5E34"/>
    <w:p w:rsidR="00483E99" w:rsidRPr="00F13588" w:rsidRDefault="009E2A8B" w:rsidP="000F3BC4">
      <w:pPr>
        <w:jc w:val="both"/>
      </w:pPr>
      <w:r w:rsidRPr="00F13588">
        <w:t>Robert Poche</w:t>
      </w:r>
      <w:r w:rsidR="007E4A33" w:rsidRPr="00F13588">
        <w:t xml:space="preserve"> </w:t>
      </w:r>
      <w:r w:rsidR="00F22C89" w:rsidRPr="00F13588">
        <w:t xml:space="preserve">called the roll.  </w:t>
      </w:r>
      <w:r w:rsidR="00483E99" w:rsidRPr="00F13588">
        <w:t xml:space="preserve">Board members present were: </w:t>
      </w:r>
      <w:r w:rsidR="00975916" w:rsidRPr="00F13588">
        <w:t>Dennis Dimarco, Charlene Menard, John Moreau, Robert Poche, Linda Rodrigue, and Dwayne Wall</w:t>
      </w:r>
      <w:r w:rsidR="007E4A33" w:rsidRPr="00F13588">
        <w:t>.</w:t>
      </w:r>
      <w:r w:rsidR="00483E99" w:rsidRPr="00F13588">
        <w:t xml:space="preserve">  Board members absent were</w:t>
      </w:r>
      <w:r w:rsidR="00BD6E8A">
        <w:t>:</w:t>
      </w:r>
      <w:r w:rsidR="00483E99" w:rsidRPr="00F13588">
        <w:t xml:space="preserve"> Representative </w:t>
      </w:r>
      <w:r w:rsidR="006E595D" w:rsidRPr="00F13588">
        <w:t>J. Kevin Pearson</w:t>
      </w:r>
      <w:r w:rsidR="00483E99" w:rsidRPr="00F13588">
        <w:t xml:space="preserve"> and Senator </w:t>
      </w:r>
      <w:r w:rsidR="00713AFB" w:rsidRPr="00F13588">
        <w:t>Elbert Guillory</w:t>
      </w:r>
      <w:r w:rsidR="00483E99" w:rsidRPr="00F13588">
        <w:t>.  A quorum was present.</w:t>
      </w:r>
    </w:p>
    <w:p w:rsidR="00483E99" w:rsidRPr="00F13588" w:rsidRDefault="00483E99" w:rsidP="00FE5E34"/>
    <w:p w:rsidR="00222E76" w:rsidRPr="00F13588" w:rsidRDefault="00483E99" w:rsidP="000F3BC4">
      <w:pPr>
        <w:jc w:val="both"/>
      </w:pPr>
      <w:r w:rsidRPr="00F13588">
        <w:t xml:space="preserve">Others present included </w:t>
      </w:r>
      <w:r w:rsidR="00CE6EC1" w:rsidRPr="00F13588">
        <w:t>G</w:t>
      </w:r>
      <w:r w:rsidR="00FE187E" w:rsidRPr="00F13588">
        <w:t>regory</w:t>
      </w:r>
      <w:r w:rsidR="00CC016A" w:rsidRPr="00F13588">
        <w:t xml:space="preserve"> Curran</w:t>
      </w:r>
      <w:r w:rsidR="006E595D" w:rsidRPr="00F13588">
        <w:t xml:space="preserve"> (Representing Actuary and Administrators, </w:t>
      </w:r>
      <w:r w:rsidR="00CC016A" w:rsidRPr="00F13588">
        <w:t>G. S. Curran &amp; Company, Ltd</w:t>
      </w:r>
      <w:r w:rsidR="008B3710" w:rsidRPr="00F13588">
        <w:t>.</w:t>
      </w:r>
      <w:r w:rsidR="006E595D" w:rsidRPr="00F13588">
        <w:t>)</w:t>
      </w:r>
      <w:r w:rsidR="006C2711" w:rsidRPr="00F13588">
        <w:t xml:space="preserve">, </w:t>
      </w:r>
      <w:r w:rsidR="00FF6B70" w:rsidRPr="00F13588">
        <w:t xml:space="preserve">Denise Akers (General Counsel), </w:t>
      </w:r>
      <w:r w:rsidR="009A0591" w:rsidRPr="00F13588">
        <w:t>Lorraine</w:t>
      </w:r>
      <w:r w:rsidR="000223B1" w:rsidRPr="00F13588">
        <w:t xml:space="preserve"> Dees (Administrative Director), and attendees from the Registrars of Voters Association Seminar.</w:t>
      </w:r>
    </w:p>
    <w:p w:rsidR="006C2711" w:rsidRPr="00F13588" w:rsidRDefault="006C2711" w:rsidP="00FE5E34"/>
    <w:p w:rsidR="00CE7061" w:rsidRPr="00F13588" w:rsidRDefault="00CE7061" w:rsidP="00615895">
      <w:pPr>
        <w:jc w:val="both"/>
        <w:rPr>
          <w:b/>
          <w:u w:val="single"/>
        </w:rPr>
      </w:pPr>
      <w:r w:rsidRPr="00F13588">
        <w:rPr>
          <w:b/>
          <w:u w:val="single"/>
        </w:rPr>
        <w:t>Public Comments</w:t>
      </w:r>
    </w:p>
    <w:p w:rsidR="00CE7061" w:rsidRPr="00F13588" w:rsidRDefault="00CE7061" w:rsidP="00615895">
      <w:pPr>
        <w:jc w:val="both"/>
      </w:pPr>
    </w:p>
    <w:p w:rsidR="00CE7061" w:rsidRPr="00F13588" w:rsidRDefault="00CE7061" w:rsidP="00615895">
      <w:pPr>
        <w:jc w:val="both"/>
      </w:pPr>
      <w:r w:rsidRPr="00F13588">
        <w:t>The Chairman asked if anyone had public comments.  Hearing none, the meeting proceeded.</w:t>
      </w:r>
    </w:p>
    <w:p w:rsidR="00FE187E" w:rsidRPr="00F13588" w:rsidRDefault="00FE187E" w:rsidP="00615895">
      <w:pPr>
        <w:jc w:val="both"/>
      </w:pPr>
    </w:p>
    <w:p w:rsidR="006B7F43" w:rsidRPr="00F13588" w:rsidRDefault="006B7F43" w:rsidP="006B7F43">
      <w:pPr>
        <w:jc w:val="both"/>
        <w:rPr>
          <w:b/>
          <w:u w:val="single"/>
        </w:rPr>
      </w:pPr>
      <w:r w:rsidRPr="00F13588">
        <w:rPr>
          <w:b/>
          <w:u w:val="single"/>
        </w:rPr>
        <w:t xml:space="preserve">Agenda Item V – </w:t>
      </w:r>
      <w:r w:rsidR="00975916" w:rsidRPr="00F13588">
        <w:rPr>
          <w:b/>
          <w:u w:val="single"/>
        </w:rPr>
        <w:t>Adoption of a Board Resolution Related to Legislation by the Tax Attorney</w:t>
      </w:r>
    </w:p>
    <w:p w:rsidR="00285A36" w:rsidRPr="00F13588" w:rsidRDefault="00285A36" w:rsidP="00285A36">
      <w:pPr>
        <w:jc w:val="both"/>
      </w:pPr>
    </w:p>
    <w:p w:rsidR="00285A36" w:rsidRPr="00F13588" w:rsidRDefault="00285A36" w:rsidP="00285A36">
      <w:pPr>
        <w:jc w:val="both"/>
      </w:pPr>
      <w:r w:rsidRPr="00F13588">
        <w:t>Ms. Akers reviewed resolutions that had been recommended by the Fund’s tax attorney.  She</w:t>
      </w:r>
      <w:r w:rsidR="0032431C" w:rsidRPr="00F13588">
        <w:t xml:space="preserve"> first</w:t>
      </w:r>
      <w:r w:rsidRPr="00F13588">
        <w:t xml:space="preserve"> explained that</w:t>
      </w:r>
      <w:r w:rsidR="001B2500">
        <w:t>, in order for the p</w:t>
      </w:r>
      <w:r w:rsidR="0032431C" w:rsidRPr="00F13588">
        <w:t>lan to remain qualified,</w:t>
      </w:r>
      <w:r w:rsidRPr="00F13588">
        <w:t xml:space="preserve"> the IRS required </w:t>
      </w:r>
      <w:r w:rsidR="00DF7D68" w:rsidRPr="00F13588">
        <w:t>the Board</w:t>
      </w:r>
      <w:r w:rsidR="0032431C" w:rsidRPr="00F13588">
        <w:t xml:space="preserve"> to adopt</w:t>
      </w:r>
      <w:r w:rsidR="00251388" w:rsidRPr="00F13588">
        <w:t xml:space="preserve"> certain provisions of</w:t>
      </w:r>
      <w:r w:rsidR="0032431C" w:rsidRPr="00F13588">
        <w:t xml:space="preserve"> the</w:t>
      </w:r>
      <w:r w:rsidRPr="00F13588">
        <w:t xml:space="preserve"> HEART Act, which addressed benefits for retirement system members who </w:t>
      </w:r>
      <w:r w:rsidR="00DF7D68" w:rsidRPr="00F13588">
        <w:t>left</w:t>
      </w:r>
      <w:r w:rsidRPr="00F13588">
        <w:t xml:space="preserve"> their jobs for active military </w:t>
      </w:r>
      <w:r w:rsidR="00DF7D68" w:rsidRPr="00F13588">
        <w:t>service</w:t>
      </w:r>
      <w:r w:rsidRPr="00F13588">
        <w:t xml:space="preserve">.  Ms. Akers went on to explain that the second resolution recommended by the tax attorney </w:t>
      </w:r>
      <w:r w:rsidR="00191C95" w:rsidRPr="00F13588">
        <w:t xml:space="preserve">added </w:t>
      </w:r>
      <w:r w:rsidR="006F72BC" w:rsidRPr="00F13588">
        <w:t xml:space="preserve">general </w:t>
      </w:r>
      <w:r w:rsidR="00191C95" w:rsidRPr="00F13588">
        <w:t xml:space="preserve">language </w:t>
      </w:r>
      <w:r w:rsidR="001B2500">
        <w:t>necessary to keep the p</w:t>
      </w:r>
      <w:r w:rsidRPr="00F13588">
        <w:t>lan in compliance with the provisions of the Internal Revenue Code</w:t>
      </w:r>
      <w:r w:rsidR="00180357" w:rsidRPr="00F13588">
        <w:t xml:space="preserve"> in the future</w:t>
      </w:r>
      <w:r w:rsidRPr="00F13588">
        <w:t xml:space="preserve">.  She </w:t>
      </w:r>
      <w:r w:rsidR="00DF7D68" w:rsidRPr="00F13588">
        <w:t>suggested to the Board</w:t>
      </w:r>
      <w:r w:rsidRPr="00F13588">
        <w:t xml:space="preserve"> that these resolutions could be adopted </w:t>
      </w:r>
      <w:r w:rsidR="0032431C" w:rsidRPr="00F13588">
        <w:t xml:space="preserve">through the administrative procedures act rather than </w:t>
      </w:r>
      <w:r w:rsidR="000714A6" w:rsidRPr="00F13588">
        <w:t xml:space="preserve">requiring legislation in future years.  Ms. Akers stated that </w:t>
      </w:r>
      <w:r w:rsidR="00DF7D68" w:rsidRPr="00F13588">
        <w:t>the Board</w:t>
      </w:r>
      <w:r w:rsidR="00180357" w:rsidRPr="00F13588">
        <w:t xml:space="preserve"> </w:t>
      </w:r>
      <w:r w:rsidR="00DF7D68" w:rsidRPr="00F13588">
        <w:t>c</w:t>
      </w:r>
      <w:r w:rsidR="00180357" w:rsidRPr="00F13588">
        <w:t xml:space="preserve">ould vote on the resolutions during the </w:t>
      </w:r>
      <w:r w:rsidR="00DF7D68" w:rsidRPr="00F13588">
        <w:t xml:space="preserve">regular </w:t>
      </w:r>
      <w:r w:rsidR="00180357" w:rsidRPr="00F13588">
        <w:t>January 24, 2012 meeting.</w:t>
      </w:r>
    </w:p>
    <w:p w:rsidR="00A53545" w:rsidRPr="00F13588" w:rsidRDefault="00A53545" w:rsidP="00A53545">
      <w:pPr>
        <w:jc w:val="both"/>
      </w:pPr>
    </w:p>
    <w:p w:rsidR="00D55C36" w:rsidRPr="00F13588" w:rsidRDefault="00A53545" w:rsidP="00C819BC">
      <w:pPr>
        <w:jc w:val="both"/>
      </w:pPr>
      <w:r w:rsidRPr="00F13588">
        <w:rPr>
          <w:b/>
          <w:u w:val="single"/>
        </w:rPr>
        <w:t>Agenda Item VI – Approval of Language to be Submitted as Legislation During the 2012 Regular Legislative Session</w:t>
      </w:r>
    </w:p>
    <w:p w:rsidR="00351AFC" w:rsidRPr="00F13588" w:rsidRDefault="00351AFC" w:rsidP="00C819BC">
      <w:pPr>
        <w:jc w:val="both"/>
      </w:pPr>
    </w:p>
    <w:p w:rsidR="006F72BC" w:rsidRPr="00F13588" w:rsidRDefault="00B83148" w:rsidP="00C819BC">
      <w:pPr>
        <w:jc w:val="both"/>
      </w:pPr>
      <w:r w:rsidRPr="00F13588">
        <w:t>Ms. Akers reviewed prospective legislation</w:t>
      </w:r>
      <w:r w:rsidR="00DF7D68" w:rsidRPr="00F13588">
        <w:t xml:space="preserve"> to be presented during the 2012 regular session.  She explained that these changes would demonstrate to the legislature that the retirement system was taking proactive steps to keep the </w:t>
      </w:r>
      <w:r w:rsidR="001B2500">
        <w:t xml:space="preserve">plan </w:t>
      </w:r>
      <w:r w:rsidR="00DF7D68" w:rsidRPr="00F13588">
        <w:t xml:space="preserve">financially sound.   Ms. Akers reviewed the first act, which </w:t>
      </w:r>
      <w:r w:rsidR="006F72BC" w:rsidRPr="00F13588">
        <w:t>would change</w:t>
      </w:r>
      <w:r w:rsidR="00DF7D68" w:rsidRPr="00F13588">
        <w:t xml:space="preserve"> the definition of average compensation </w:t>
      </w:r>
      <w:r w:rsidR="006F72BC" w:rsidRPr="00F13588">
        <w:t>from three-year</w:t>
      </w:r>
      <w:r w:rsidR="00DF7D68" w:rsidRPr="00F13588">
        <w:t xml:space="preserve"> final average compensation </w:t>
      </w:r>
      <w:r w:rsidR="006F72BC" w:rsidRPr="00F13588">
        <w:lastRenderedPageBreak/>
        <w:t xml:space="preserve">to five-year </w:t>
      </w:r>
      <w:r w:rsidR="00DF7D68" w:rsidRPr="00F13588">
        <w:t xml:space="preserve">final average compensation.  She added that there would be a transition period, and existing plan members would not receive </w:t>
      </w:r>
      <w:r w:rsidR="0063113E" w:rsidRPr="00F13588">
        <w:t>a benefit lower than the accrued benefit at the time of enactment</w:t>
      </w:r>
      <w:r w:rsidR="00DF7D68" w:rsidRPr="00F13588">
        <w:t>.</w:t>
      </w:r>
    </w:p>
    <w:p w:rsidR="006F72BC" w:rsidRPr="00F13588" w:rsidRDefault="006F72BC" w:rsidP="00C819BC">
      <w:pPr>
        <w:jc w:val="both"/>
      </w:pPr>
    </w:p>
    <w:p w:rsidR="0034742A" w:rsidRPr="00F13588" w:rsidRDefault="006F72BC" w:rsidP="00C819BC">
      <w:pPr>
        <w:jc w:val="both"/>
      </w:pPr>
      <w:r w:rsidRPr="00F13588">
        <w:t xml:space="preserve">Ms. Akers reviewed the next proposed act, which would establish a second tier of benefits for new hires only.  She explained that even if the previous act did not pass, this act could still change </w:t>
      </w:r>
      <w:r w:rsidR="00A2287F" w:rsidRPr="00F13588">
        <w:t xml:space="preserve">the </w:t>
      </w:r>
      <w:r w:rsidRPr="00F13588">
        <w:t xml:space="preserve">final average compensation </w:t>
      </w:r>
      <w:r w:rsidR="00A2287F" w:rsidRPr="00F13588">
        <w:t xml:space="preserve">period </w:t>
      </w:r>
      <w:r w:rsidRPr="00F13588">
        <w:t xml:space="preserve">for new hires from three years to five years.   </w:t>
      </w:r>
      <w:r w:rsidR="006E7830" w:rsidRPr="00F13588">
        <w:t xml:space="preserve">Additionally, the act would </w:t>
      </w:r>
      <w:r w:rsidR="006C32BC" w:rsidRPr="00F13588">
        <w:t>provide for an actuarially</w:t>
      </w:r>
      <w:r w:rsidR="00A2287F" w:rsidRPr="00F13588">
        <w:t xml:space="preserve"> reduced retirement benefit, </w:t>
      </w:r>
      <w:r w:rsidR="006E7830" w:rsidRPr="00F13588">
        <w:t>require new hires to work longer in orde</w:t>
      </w:r>
      <w:r w:rsidR="00A2287F" w:rsidRPr="00F13588">
        <w:t>r to be eligible for retirement</w:t>
      </w:r>
      <w:r w:rsidR="00C82047" w:rsidRPr="00F13588">
        <w:t xml:space="preserve"> (10 years of service and retirement eligibility at age 62; 20 years of service and age 60; 30 years of service and age 55)</w:t>
      </w:r>
      <w:r w:rsidR="00A2287F" w:rsidRPr="00F13588">
        <w:t xml:space="preserve">, and </w:t>
      </w:r>
      <w:r w:rsidR="003B293D" w:rsidRPr="00F13588">
        <w:t xml:space="preserve">change </w:t>
      </w:r>
      <w:r w:rsidR="0006664D">
        <w:t>projected continuous</w:t>
      </w:r>
      <w:r w:rsidR="00A2287F" w:rsidRPr="00F13588">
        <w:t xml:space="preserve"> service </w:t>
      </w:r>
      <w:r w:rsidR="0006664D">
        <w:t xml:space="preserve">for disability benefit calculations </w:t>
      </w:r>
      <w:r w:rsidR="003B293D" w:rsidRPr="00F13588">
        <w:t>from age 60 to age</w:t>
      </w:r>
      <w:r w:rsidR="00A2287F" w:rsidRPr="00F13588">
        <w:t xml:space="preserve"> 62.  </w:t>
      </w:r>
      <w:r w:rsidR="006C32BC" w:rsidRPr="00F13588">
        <w:t xml:space="preserve">Ms. Akers </w:t>
      </w:r>
      <w:r w:rsidR="00A2287F" w:rsidRPr="00F13588">
        <w:t>further explained that the act would entitle new hires who</w:t>
      </w:r>
      <w:r w:rsidR="001B6DE4" w:rsidRPr="00F13588">
        <w:t xml:space="preserve"> had</w:t>
      </w:r>
      <w:r w:rsidR="00A2287F" w:rsidRPr="00F13588">
        <w:t xml:space="preserve"> accrued </w:t>
      </w:r>
      <w:r w:rsidR="005A2F46" w:rsidRPr="00F13588">
        <w:t xml:space="preserve">at least </w:t>
      </w:r>
      <w:r w:rsidR="00A2287F" w:rsidRPr="00F13588">
        <w:t>thirty years of service, with at least 20 years in ROVERS, to a 3 1/3</w:t>
      </w:r>
      <w:r w:rsidR="0004696F" w:rsidRPr="00F13588">
        <w:t>% accrual rate.  Ms. Akers concluded her presentation with a description of a proposed legislative change</w:t>
      </w:r>
      <w:r w:rsidR="0053020A" w:rsidRPr="00F13588">
        <w:t xml:space="preserve">, </w:t>
      </w:r>
      <w:r w:rsidR="0034742A" w:rsidRPr="00F13588">
        <w:t>requested by the actuary</w:t>
      </w:r>
      <w:r w:rsidR="0053020A" w:rsidRPr="00F13588">
        <w:t>,</w:t>
      </w:r>
      <w:r w:rsidR="0034742A" w:rsidRPr="00F13588">
        <w:t xml:space="preserve"> to remove unnece</w:t>
      </w:r>
      <w:r w:rsidR="00DC3FB8" w:rsidRPr="00F13588">
        <w:t xml:space="preserve">ssary language in the statutes.  She stated that this </w:t>
      </w:r>
      <w:r w:rsidR="002E5873">
        <w:t xml:space="preserve">change </w:t>
      </w:r>
      <w:r w:rsidR="0006664D">
        <w:t>was a clarification</w:t>
      </w:r>
      <w:r w:rsidR="00DC3FB8" w:rsidRPr="00F13588">
        <w:t xml:space="preserve"> </w:t>
      </w:r>
      <w:r w:rsidR="0034742A" w:rsidRPr="00F13588">
        <w:t>that would have no effect on benefits of the system.</w:t>
      </w:r>
    </w:p>
    <w:p w:rsidR="00BF693B" w:rsidRPr="00F13588" w:rsidRDefault="00BF693B" w:rsidP="00C819BC">
      <w:pPr>
        <w:jc w:val="both"/>
      </w:pPr>
    </w:p>
    <w:p w:rsidR="004716D1" w:rsidRPr="00F13588" w:rsidRDefault="004716D1" w:rsidP="004716D1">
      <w:pPr>
        <w:jc w:val="both"/>
        <w:rPr>
          <w:b/>
          <w:u w:val="single"/>
        </w:rPr>
      </w:pPr>
      <w:r w:rsidRPr="00F13588">
        <w:rPr>
          <w:b/>
          <w:u w:val="single"/>
        </w:rPr>
        <w:t>Agenda Item VII – Approval and Signing of the Side Letter Agreement for the CA Recovery Fund</w:t>
      </w:r>
    </w:p>
    <w:p w:rsidR="004716D1" w:rsidRPr="00F13588" w:rsidRDefault="004716D1" w:rsidP="004716D1">
      <w:pPr>
        <w:jc w:val="both"/>
        <w:rPr>
          <w:b/>
          <w:u w:val="single"/>
        </w:rPr>
      </w:pPr>
    </w:p>
    <w:p w:rsidR="00106F66" w:rsidRPr="00F13588" w:rsidRDefault="00365EF8" w:rsidP="00E47D7F">
      <w:pPr>
        <w:jc w:val="both"/>
      </w:pPr>
      <w:r w:rsidRPr="00F13588">
        <w:t xml:space="preserve">Mr. Curran reminded the </w:t>
      </w:r>
      <w:r w:rsidR="00BF693B" w:rsidRPr="00F13588">
        <w:t>B</w:t>
      </w:r>
      <w:r w:rsidRPr="00F13588">
        <w:t xml:space="preserve">oard that </w:t>
      </w:r>
      <w:r w:rsidR="00B41E60" w:rsidRPr="00F13588">
        <w:t>the S</w:t>
      </w:r>
      <w:r w:rsidR="00BF693B" w:rsidRPr="00F13588">
        <w:t>ystem</w:t>
      </w:r>
      <w:r w:rsidRPr="00F13588">
        <w:t xml:space="preserve"> </w:t>
      </w:r>
      <w:r w:rsidR="005E350E" w:rsidRPr="00F13588">
        <w:t xml:space="preserve">had </w:t>
      </w:r>
      <w:r w:rsidR="00E47D7F" w:rsidRPr="00F13588">
        <w:t>made</w:t>
      </w:r>
      <w:r w:rsidRPr="00F13588">
        <w:t xml:space="preserve"> an investment with Commonwealth Advisors Inc., a lawsuit </w:t>
      </w:r>
      <w:r w:rsidR="00BF693B" w:rsidRPr="00F13588">
        <w:t>had been filed</w:t>
      </w:r>
      <w:r w:rsidRPr="00F13588">
        <w:t xml:space="preserve">, and part of the investment </w:t>
      </w:r>
      <w:r w:rsidR="00DF0E09" w:rsidRPr="00F13588">
        <w:t>had been</w:t>
      </w:r>
      <w:r w:rsidRPr="00F13588">
        <w:t xml:space="preserve"> split off into the CA Recovery Fund</w:t>
      </w:r>
      <w:r w:rsidR="00BF693B" w:rsidRPr="00F13588">
        <w:t xml:space="preserve">.  He explained that </w:t>
      </w:r>
      <w:r w:rsidRPr="00F13588">
        <w:t xml:space="preserve">the </w:t>
      </w:r>
      <w:r w:rsidR="00BF693B" w:rsidRPr="00F13588">
        <w:t xml:space="preserve">relevant </w:t>
      </w:r>
      <w:r w:rsidRPr="00F13588">
        <w:t>document</w:t>
      </w:r>
      <w:r w:rsidR="00BF693B" w:rsidRPr="00F13588">
        <w:t>s</w:t>
      </w:r>
      <w:r w:rsidRPr="00F13588">
        <w:t xml:space="preserve"> </w:t>
      </w:r>
      <w:r w:rsidR="00BF693B" w:rsidRPr="00F13588">
        <w:t xml:space="preserve">had </w:t>
      </w:r>
      <w:r w:rsidRPr="00F13588">
        <w:t xml:space="preserve">not </w:t>
      </w:r>
      <w:r w:rsidR="00BF693B" w:rsidRPr="00F13588">
        <w:t xml:space="preserve">been </w:t>
      </w:r>
      <w:r w:rsidRPr="00F13588">
        <w:t xml:space="preserve">fully </w:t>
      </w:r>
      <w:r w:rsidR="00BF693B" w:rsidRPr="00F13588">
        <w:t>executed</w:t>
      </w:r>
      <w:r w:rsidRPr="00F13588">
        <w:t xml:space="preserve"> by both parties</w:t>
      </w:r>
      <w:r w:rsidR="00BF693B" w:rsidRPr="00F13588">
        <w:t xml:space="preserve">, and </w:t>
      </w:r>
      <w:r w:rsidR="00E47D7F" w:rsidRPr="00F13588">
        <w:t xml:space="preserve">he </w:t>
      </w:r>
      <w:r w:rsidR="00BF693B" w:rsidRPr="00F13588">
        <w:t xml:space="preserve">asked the Board </w:t>
      </w:r>
      <w:r w:rsidRPr="00F13588">
        <w:t xml:space="preserve">to approve a resolution </w:t>
      </w:r>
      <w:r w:rsidR="00E47D7F" w:rsidRPr="00F13588">
        <w:t>which authorized</w:t>
      </w:r>
      <w:r w:rsidRPr="00F13588">
        <w:t xml:space="preserve"> the Chairman of the Board, Mr. Robert Poche, to sign the </w:t>
      </w:r>
      <w:r w:rsidR="008B139C">
        <w:t>subscription a</w:t>
      </w:r>
      <w:r w:rsidRPr="00F13588">
        <w:t xml:space="preserve">greement with the CA Recovery Fund, L.L.C., and </w:t>
      </w:r>
      <w:r w:rsidR="00E47D7F" w:rsidRPr="00F13588">
        <w:t>authorized</w:t>
      </w:r>
      <w:r w:rsidRPr="00F13588">
        <w:t xml:space="preserve"> the Director of the Retirement System, Ms. Lorraine Dees, to sign the </w:t>
      </w:r>
      <w:r w:rsidR="008B139C">
        <w:t>side l</w:t>
      </w:r>
      <w:r w:rsidRPr="00F13588">
        <w:t xml:space="preserve">etter </w:t>
      </w:r>
      <w:r w:rsidR="008B139C">
        <w:t>amendment to the subscription a</w:t>
      </w:r>
      <w:r w:rsidRPr="00F13588">
        <w:t>greement</w:t>
      </w:r>
      <w:r w:rsidR="00E47D7F" w:rsidRPr="00F13588">
        <w:t xml:space="preserve">.  Upon motion by Ms. Rodrigue and second by Mr. Dimarco, the Board voted unanimously to </w:t>
      </w:r>
      <w:r w:rsidR="00023701" w:rsidRPr="00F13588">
        <w:t>sign the resolution.</w:t>
      </w:r>
    </w:p>
    <w:p w:rsidR="00106F66" w:rsidRPr="00F13588" w:rsidRDefault="00106F66" w:rsidP="00106F66">
      <w:pPr>
        <w:jc w:val="both"/>
        <w:rPr>
          <w:i/>
        </w:rPr>
      </w:pPr>
    </w:p>
    <w:p w:rsidR="00106F66" w:rsidRPr="00F13588" w:rsidRDefault="00106F66" w:rsidP="00106F66">
      <w:pPr>
        <w:jc w:val="both"/>
        <w:rPr>
          <w:b/>
          <w:u w:val="single"/>
        </w:rPr>
      </w:pPr>
      <w:r w:rsidRPr="00F13588">
        <w:rPr>
          <w:b/>
          <w:u w:val="single"/>
        </w:rPr>
        <w:t>Agenda Item VIII – Presentation by the Chairman of the Board of Trustees</w:t>
      </w:r>
    </w:p>
    <w:p w:rsidR="00106F66" w:rsidRPr="00F13588" w:rsidRDefault="00106F66" w:rsidP="00106F66">
      <w:pPr>
        <w:jc w:val="both"/>
        <w:rPr>
          <w:b/>
          <w:u w:val="single"/>
        </w:rPr>
      </w:pPr>
    </w:p>
    <w:p w:rsidR="00106F66" w:rsidRPr="00F13588" w:rsidRDefault="00AB3E81" w:rsidP="00AB3E81">
      <w:pPr>
        <w:jc w:val="both"/>
      </w:pPr>
      <w:r w:rsidRPr="00F13588">
        <w:t xml:space="preserve">The Board </w:t>
      </w:r>
      <w:r w:rsidR="00346E58" w:rsidRPr="00F13588">
        <w:t xml:space="preserve">Chairman recognized </w:t>
      </w:r>
      <w:r w:rsidRPr="00F13588">
        <w:t xml:space="preserve">Ms. </w:t>
      </w:r>
      <w:r w:rsidR="00346E58" w:rsidRPr="00F13588">
        <w:t xml:space="preserve">Terry Meagher from Capital One, and Ms. </w:t>
      </w:r>
      <w:r w:rsidR="00106F66" w:rsidRPr="00F13588">
        <w:t xml:space="preserve">Meagher </w:t>
      </w:r>
      <w:r w:rsidRPr="00F13588">
        <w:t>gave</w:t>
      </w:r>
      <w:r w:rsidR="00106F66" w:rsidRPr="00F13588">
        <w:t xml:space="preserve"> a report on Capital One</w:t>
      </w:r>
      <w:r w:rsidRPr="00F13588">
        <w:t>’s</w:t>
      </w:r>
      <w:r w:rsidR="00106F66" w:rsidRPr="00F13588">
        <w:t xml:space="preserve"> </w:t>
      </w:r>
      <w:r w:rsidRPr="00F13588">
        <w:t>duties as</w:t>
      </w:r>
      <w:r w:rsidR="00106F66" w:rsidRPr="00F13588">
        <w:t xml:space="preserve"> custodian for the </w:t>
      </w:r>
      <w:r w:rsidR="001B2500">
        <w:t>p</w:t>
      </w:r>
      <w:r w:rsidR="00106F66" w:rsidRPr="00F13588">
        <w:t xml:space="preserve">lan and money manager for the supplemental savings plan.  </w:t>
      </w:r>
      <w:r w:rsidRPr="00F13588">
        <w:t xml:space="preserve">Ms. Meagher explained that Capital One was responsible for </w:t>
      </w:r>
      <w:r w:rsidR="00C308DE" w:rsidRPr="00F13588">
        <w:t xml:space="preserve">such tasks as </w:t>
      </w:r>
      <w:r w:rsidR="0065549E" w:rsidRPr="00F13588">
        <w:t xml:space="preserve">holding </w:t>
      </w:r>
      <w:r w:rsidRPr="00F13588">
        <w:t xml:space="preserve">assets, </w:t>
      </w:r>
      <w:r w:rsidR="0065549E" w:rsidRPr="00F13588">
        <w:t xml:space="preserve">handling </w:t>
      </w:r>
      <w:r w:rsidRPr="00F13588">
        <w:t>cash</w:t>
      </w:r>
      <w:r w:rsidR="00C308DE" w:rsidRPr="00F13588">
        <w:t xml:space="preserve"> transactions, </w:t>
      </w:r>
      <w:r w:rsidR="0065549E" w:rsidRPr="00F13588">
        <w:t xml:space="preserve">making </w:t>
      </w:r>
      <w:r w:rsidR="00C308DE" w:rsidRPr="00F13588">
        <w:t xml:space="preserve">vendor payments, filing </w:t>
      </w:r>
      <w:r w:rsidRPr="00F13588">
        <w:t>class action settlements</w:t>
      </w:r>
      <w:r w:rsidR="00C308DE" w:rsidRPr="00F13588">
        <w:t>,</w:t>
      </w:r>
      <w:r w:rsidRPr="00F13588">
        <w:t xml:space="preserve"> and overall accounting reporting of all assets in the fund.  Mr. Poche thanked Ms. Meagher for </w:t>
      </w:r>
      <w:r w:rsidR="0089314E" w:rsidRPr="00F13588">
        <w:t xml:space="preserve">Capital One’s </w:t>
      </w:r>
      <w:r w:rsidR="001B2500">
        <w:t>service to the p</w:t>
      </w:r>
      <w:r w:rsidRPr="00F13588">
        <w:t>lan.</w:t>
      </w:r>
    </w:p>
    <w:p w:rsidR="00106F66" w:rsidRPr="00F13588" w:rsidRDefault="00106F66" w:rsidP="00106F66">
      <w:pPr>
        <w:jc w:val="both"/>
        <w:rPr>
          <w:i/>
        </w:rPr>
      </w:pPr>
    </w:p>
    <w:p w:rsidR="00106F66" w:rsidRPr="00F13588" w:rsidRDefault="00106F66" w:rsidP="00106F66">
      <w:pPr>
        <w:jc w:val="both"/>
        <w:rPr>
          <w:b/>
          <w:u w:val="single"/>
        </w:rPr>
      </w:pPr>
      <w:r w:rsidRPr="00F13588">
        <w:rPr>
          <w:b/>
          <w:u w:val="single"/>
        </w:rPr>
        <w:t>Agenda Item IX – Director’s Report</w:t>
      </w:r>
    </w:p>
    <w:p w:rsidR="00AB3E81" w:rsidRPr="00F13588" w:rsidRDefault="00AB3E81" w:rsidP="00106F66">
      <w:pPr>
        <w:jc w:val="both"/>
        <w:rPr>
          <w:b/>
          <w:u w:val="single"/>
        </w:rPr>
      </w:pPr>
    </w:p>
    <w:p w:rsidR="00106F66" w:rsidRPr="00F13588" w:rsidRDefault="00AB3E81" w:rsidP="00DB0AE3">
      <w:pPr>
        <w:jc w:val="both"/>
      </w:pPr>
      <w:r w:rsidRPr="00F13588">
        <w:t xml:space="preserve">Ms. Dees gave an overview of the work her office had completed during the past year, </w:t>
      </w:r>
      <w:r w:rsidR="00B806EE" w:rsidRPr="00F13588">
        <w:t>which included</w:t>
      </w:r>
      <w:r w:rsidR="00E80151">
        <w:t>:</w:t>
      </w:r>
      <w:r w:rsidR="00B806EE" w:rsidRPr="00F13588">
        <w:t xml:space="preserve"> m</w:t>
      </w:r>
      <w:r w:rsidR="00236B6B" w:rsidRPr="00F13588">
        <w:t xml:space="preserve">aking changes to </w:t>
      </w:r>
      <w:r w:rsidR="00B806EE" w:rsidRPr="00F13588">
        <w:t>procedures</w:t>
      </w:r>
      <w:r w:rsidR="00236B6B" w:rsidRPr="00F13588">
        <w:t xml:space="preserve"> </w:t>
      </w:r>
      <w:r w:rsidR="00B806EE" w:rsidRPr="00F13588">
        <w:t>for the election of officers</w:t>
      </w:r>
      <w:r w:rsidR="00DB0AE3" w:rsidRPr="00F13588">
        <w:t>, updating files</w:t>
      </w:r>
      <w:r w:rsidR="00DF0E09" w:rsidRPr="00F13588">
        <w:t xml:space="preserve"> for inclusion of overtime</w:t>
      </w:r>
      <w:r w:rsidR="00DB0AE3" w:rsidRPr="00F13588">
        <w:t xml:space="preserve">, and providing information for the legislative auditor’s review.  Ms. Dees added that the final auditor’s report had not yet been released, and Board members could contact her with any questions about the report.  Ms. Dees then reviewed some of the suggestions made by the auditor, and she and Mr. Curran answered questions </w:t>
      </w:r>
      <w:r w:rsidR="004764CA" w:rsidRPr="00F13588">
        <w:t>from the Board members and seminar attendees</w:t>
      </w:r>
      <w:r w:rsidR="00DF0E09" w:rsidRPr="00F13588">
        <w:t xml:space="preserve"> about the audit</w:t>
      </w:r>
      <w:r w:rsidR="004764CA" w:rsidRPr="00F13588">
        <w:t>.</w:t>
      </w:r>
    </w:p>
    <w:p w:rsidR="00DF0442" w:rsidRPr="00F13588" w:rsidRDefault="00DF0442" w:rsidP="00DF0442">
      <w:pPr>
        <w:jc w:val="both"/>
      </w:pPr>
    </w:p>
    <w:p w:rsidR="00DF0442" w:rsidRPr="00F13588" w:rsidRDefault="00DF0442" w:rsidP="00DF0442">
      <w:pPr>
        <w:jc w:val="both"/>
        <w:rPr>
          <w:b/>
          <w:u w:val="single"/>
        </w:rPr>
      </w:pPr>
      <w:r w:rsidRPr="00F13588">
        <w:rPr>
          <w:b/>
          <w:u w:val="single"/>
        </w:rPr>
        <w:t>Agenda Item X – Presentations by the System’s Attorney, Investment Consultant, and Actuary</w:t>
      </w:r>
    </w:p>
    <w:p w:rsidR="00106F66" w:rsidRPr="00F13588" w:rsidRDefault="00106F66" w:rsidP="00106F66">
      <w:pPr>
        <w:jc w:val="both"/>
      </w:pPr>
    </w:p>
    <w:p w:rsidR="00783952" w:rsidRPr="00F13588" w:rsidRDefault="00783952" w:rsidP="00DB0AE3">
      <w:pPr>
        <w:jc w:val="both"/>
      </w:pPr>
      <w:r w:rsidRPr="00F13588">
        <w:t>Mr. Curran</w:t>
      </w:r>
      <w:r w:rsidR="00B806EE" w:rsidRPr="00F13588">
        <w:t xml:space="preserve"> discussed the</w:t>
      </w:r>
      <w:r w:rsidRPr="00F13588">
        <w:t xml:space="preserve"> growing cost</w:t>
      </w:r>
      <w:r w:rsidR="00A46D0A" w:rsidRPr="00F13588">
        <w:t>s</w:t>
      </w:r>
      <w:r w:rsidRPr="00F13588">
        <w:t xml:space="preserve"> of </w:t>
      </w:r>
      <w:r w:rsidR="00C26961">
        <w:t xml:space="preserve">the </w:t>
      </w:r>
      <w:r w:rsidRPr="00F13588">
        <w:t xml:space="preserve">plan, </w:t>
      </w:r>
      <w:r w:rsidR="00B806EE" w:rsidRPr="00F13588">
        <w:t xml:space="preserve">and explained that </w:t>
      </w:r>
      <w:r w:rsidR="00A46D0A" w:rsidRPr="00F13588">
        <w:t>they were</w:t>
      </w:r>
      <w:r w:rsidR="00B806EE" w:rsidRPr="00F13588">
        <w:t xml:space="preserve"> </w:t>
      </w:r>
      <w:r w:rsidR="00A46D0A" w:rsidRPr="00F13588">
        <w:t>partially due</w:t>
      </w:r>
      <w:r w:rsidR="00B806EE" w:rsidRPr="00F13588">
        <w:t xml:space="preserve"> to </w:t>
      </w:r>
      <w:r w:rsidRPr="00F13588">
        <w:t xml:space="preserve">investment results and sensitivity to </w:t>
      </w:r>
      <w:r w:rsidR="00B806EE" w:rsidRPr="00F13588">
        <w:t xml:space="preserve">the </w:t>
      </w:r>
      <w:r w:rsidRPr="00F13588">
        <w:t xml:space="preserve">market environment.  </w:t>
      </w:r>
      <w:r w:rsidR="00A46D0A" w:rsidRPr="00F13588">
        <w:t xml:space="preserve">Mr. Curran </w:t>
      </w:r>
      <w:r w:rsidR="00593D7D" w:rsidRPr="00F13588">
        <w:t>emphasized</w:t>
      </w:r>
      <w:r w:rsidR="006F6681">
        <w:t xml:space="preserve"> that the a</w:t>
      </w:r>
      <w:r w:rsidR="00A46D0A" w:rsidRPr="00F13588">
        <w:t xml:space="preserve">ctuary believed that </w:t>
      </w:r>
      <w:r w:rsidR="006F6681">
        <w:t>due to recent investment experience, continued</w:t>
      </w:r>
      <w:r w:rsidR="00A46D0A" w:rsidRPr="00F13588">
        <w:t xml:space="preserve"> </w:t>
      </w:r>
      <w:r w:rsidRPr="00F13588">
        <w:t xml:space="preserve">contribution increases </w:t>
      </w:r>
      <w:r w:rsidR="00A46D0A" w:rsidRPr="00F13588">
        <w:t>would</w:t>
      </w:r>
      <w:r w:rsidRPr="00F13588">
        <w:t xml:space="preserve"> be necessary </w:t>
      </w:r>
      <w:r w:rsidR="00A46D0A" w:rsidRPr="00F13588">
        <w:t xml:space="preserve">to sustain the plan </w:t>
      </w:r>
      <w:r w:rsidRPr="00F13588">
        <w:t xml:space="preserve">unless </w:t>
      </w:r>
      <w:r w:rsidR="00A46D0A" w:rsidRPr="00F13588">
        <w:t>th</w:t>
      </w:r>
      <w:r w:rsidR="00593D7D" w:rsidRPr="00F13588">
        <w:t>e</w:t>
      </w:r>
      <w:r w:rsidR="00745B79" w:rsidRPr="00F13588">
        <w:t xml:space="preserve"> benefit structure was changed.  He explained that </w:t>
      </w:r>
      <w:r w:rsidR="006F6681">
        <w:t xml:space="preserve">although </w:t>
      </w:r>
      <w:r w:rsidR="00593D7D" w:rsidRPr="00F13588">
        <w:t xml:space="preserve">the Board </w:t>
      </w:r>
      <w:r w:rsidR="006F6681">
        <w:t xml:space="preserve">could not control the investment market, they did have the ability to pursue </w:t>
      </w:r>
      <w:r w:rsidR="00593D7D" w:rsidRPr="00F13588">
        <w:t xml:space="preserve">legislation regarding </w:t>
      </w:r>
      <w:r w:rsidR="00745B79" w:rsidRPr="00F13588">
        <w:t xml:space="preserve">necessary changes to the </w:t>
      </w:r>
      <w:r w:rsidR="00593D7D" w:rsidRPr="00F13588">
        <w:t xml:space="preserve">benefit structure.  </w:t>
      </w:r>
    </w:p>
    <w:p w:rsidR="00DF0442" w:rsidRPr="00F13588" w:rsidRDefault="00DF0442" w:rsidP="00106F66">
      <w:pPr>
        <w:jc w:val="both"/>
      </w:pPr>
    </w:p>
    <w:p w:rsidR="0069073D" w:rsidRPr="00F13588" w:rsidRDefault="0069073D" w:rsidP="00FE5E34">
      <w:pPr>
        <w:rPr>
          <w:bCs/>
        </w:rPr>
      </w:pPr>
      <w:r w:rsidRPr="00F13588">
        <w:rPr>
          <w:b/>
          <w:u w:val="single"/>
        </w:rPr>
        <w:t>Adjourn</w:t>
      </w:r>
    </w:p>
    <w:p w:rsidR="0069073D" w:rsidRPr="00F13588" w:rsidRDefault="0069073D" w:rsidP="00FE5E34">
      <w:pPr>
        <w:rPr>
          <w:bCs/>
        </w:rPr>
      </w:pPr>
    </w:p>
    <w:p w:rsidR="00ED7959" w:rsidRDefault="0069073D" w:rsidP="00FE5E34">
      <w:pPr>
        <w:rPr>
          <w:bCs/>
        </w:rPr>
      </w:pPr>
      <w:r w:rsidRPr="00F13588">
        <w:rPr>
          <w:bCs/>
        </w:rPr>
        <w:t xml:space="preserve">Upon motion by </w:t>
      </w:r>
      <w:r w:rsidR="0099251F" w:rsidRPr="00F13588">
        <w:rPr>
          <w:bCs/>
        </w:rPr>
        <w:t>John Moreau</w:t>
      </w:r>
      <w:r w:rsidRPr="00F13588">
        <w:rPr>
          <w:bCs/>
        </w:rPr>
        <w:t xml:space="preserve"> and second by</w:t>
      </w:r>
      <w:r w:rsidR="00B3378D" w:rsidRPr="00F13588">
        <w:rPr>
          <w:bCs/>
        </w:rPr>
        <w:t xml:space="preserve"> </w:t>
      </w:r>
      <w:r w:rsidR="004556F5" w:rsidRPr="00F13588">
        <w:rPr>
          <w:bCs/>
        </w:rPr>
        <w:t>Dwayne Wall</w:t>
      </w:r>
      <w:r w:rsidRPr="00F13588">
        <w:rPr>
          <w:bCs/>
        </w:rPr>
        <w:t xml:space="preserve">, the Board voted unanimously to adjourn the meeting at </w:t>
      </w:r>
      <w:r w:rsidR="004556F5" w:rsidRPr="00F13588">
        <w:rPr>
          <w:bCs/>
        </w:rPr>
        <w:t xml:space="preserve">3:07 </w:t>
      </w:r>
      <w:r w:rsidR="00684469" w:rsidRPr="00F13588">
        <w:rPr>
          <w:bCs/>
        </w:rPr>
        <w:t>p</w:t>
      </w:r>
      <w:r w:rsidR="00FF6B70" w:rsidRPr="00F13588">
        <w:rPr>
          <w:bCs/>
        </w:rPr>
        <w:t>.</w:t>
      </w:r>
      <w:r w:rsidRPr="00F13588">
        <w:rPr>
          <w:bCs/>
        </w:rPr>
        <w:t xml:space="preserve">m. </w:t>
      </w:r>
    </w:p>
    <w:p w:rsidR="00816A20" w:rsidRDefault="00816A20" w:rsidP="00FE5E34">
      <w:pPr>
        <w:rPr>
          <w:bCs/>
        </w:rPr>
      </w:pPr>
    </w:p>
    <w:p w:rsidR="00816A20" w:rsidRDefault="00816A20" w:rsidP="00FE5E34">
      <w:pPr>
        <w:rPr>
          <w:bCs/>
        </w:rPr>
      </w:pPr>
    </w:p>
    <w:p w:rsidR="00816A20" w:rsidRDefault="00816A20" w:rsidP="00FE5E34">
      <w:pPr>
        <w:rPr>
          <w:bCs/>
        </w:rPr>
      </w:pPr>
    </w:p>
    <w:p w:rsidR="00816A20" w:rsidRDefault="00816A20" w:rsidP="00FE5E34">
      <w:pPr>
        <w:rPr>
          <w:bCs/>
        </w:rPr>
      </w:pPr>
    </w:p>
    <w:p w:rsidR="00816A20" w:rsidRDefault="00816A20" w:rsidP="00FE5E34">
      <w:pPr>
        <w:rPr>
          <w:bCs/>
        </w:rPr>
      </w:pPr>
    </w:p>
    <w:p w:rsidR="00816A20" w:rsidRDefault="00816A20" w:rsidP="00FE5E34">
      <w:pPr>
        <w:rPr>
          <w:bCs/>
        </w:rPr>
      </w:pPr>
      <w:r>
        <w:rPr>
          <w:bCs/>
        </w:rPr>
        <w:t>_________________________</w:t>
      </w:r>
      <w:r>
        <w:rPr>
          <w:bCs/>
        </w:rPr>
        <w:tab/>
      </w:r>
      <w:r>
        <w:rPr>
          <w:bCs/>
        </w:rPr>
        <w:tab/>
      </w:r>
      <w:r>
        <w:rPr>
          <w:bCs/>
        </w:rPr>
        <w:tab/>
      </w:r>
      <w:r>
        <w:rPr>
          <w:bCs/>
        </w:rPr>
        <w:tab/>
      </w:r>
      <w:r>
        <w:rPr>
          <w:bCs/>
        </w:rPr>
        <w:tab/>
        <w:t>_________________________</w:t>
      </w:r>
    </w:p>
    <w:p w:rsidR="00816A20" w:rsidRPr="00F13588" w:rsidRDefault="00816A20" w:rsidP="00FE5E34">
      <w:pPr>
        <w:rPr>
          <w:bCs/>
        </w:rPr>
      </w:pPr>
      <w:r>
        <w:rPr>
          <w:bCs/>
        </w:rPr>
        <w:t xml:space="preserve">               Chairman</w:t>
      </w:r>
      <w:r>
        <w:rPr>
          <w:bCs/>
        </w:rPr>
        <w:tab/>
      </w:r>
      <w:r>
        <w:rPr>
          <w:bCs/>
        </w:rPr>
        <w:tab/>
      </w:r>
      <w:r>
        <w:rPr>
          <w:bCs/>
        </w:rPr>
        <w:tab/>
      </w:r>
      <w:r>
        <w:rPr>
          <w:bCs/>
        </w:rPr>
        <w:tab/>
      </w:r>
      <w:r>
        <w:rPr>
          <w:bCs/>
        </w:rPr>
        <w:tab/>
      </w:r>
      <w:r>
        <w:rPr>
          <w:bCs/>
        </w:rPr>
        <w:tab/>
      </w:r>
      <w:r>
        <w:rPr>
          <w:bCs/>
        </w:rPr>
        <w:tab/>
        <w:t xml:space="preserve">                 Director</w:t>
      </w:r>
    </w:p>
    <w:sectPr w:rsidR="00816A20" w:rsidRPr="00F13588" w:rsidSect="00500468">
      <w:footerReference w:type="default" r:id="rId7"/>
      <w:pgSz w:w="12240" w:h="15840"/>
      <w:pgMar w:top="720" w:right="1440" w:bottom="12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EA" w:rsidRDefault="00E54EEA">
      <w:r>
        <w:separator/>
      </w:r>
    </w:p>
  </w:endnote>
  <w:endnote w:type="continuationSeparator" w:id="0">
    <w:p w:rsidR="00E54EEA" w:rsidRDefault="00E54EE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73" w:rsidRDefault="002E5873" w:rsidP="005430A3">
    <w:pPr>
      <w:pStyle w:val="Footer"/>
      <w:jc w:val="center"/>
    </w:pPr>
    <w:r>
      <w:t xml:space="preserve">Page </w:t>
    </w:r>
    <w:fldSimple w:instr=" PAGE ">
      <w:r w:rsidR="00816A20">
        <w:rPr>
          <w:noProof/>
        </w:rPr>
        <w:t>3</w:t>
      </w:r>
    </w:fldSimple>
    <w:r>
      <w:t xml:space="preserve"> of </w:t>
    </w:r>
    <w:fldSimple w:instr=" NUMPAGES ">
      <w:r w:rsidR="00816A20">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EA" w:rsidRDefault="00E54EEA">
      <w:r>
        <w:separator/>
      </w:r>
    </w:p>
  </w:footnote>
  <w:footnote w:type="continuationSeparator" w:id="0">
    <w:p w:rsidR="00E54EEA" w:rsidRDefault="00E54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1D29"/>
    <w:multiLevelType w:val="hybridMultilevel"/>
    <w:tmpl w:val="59C6677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5A601CB"/>
    <w:multiLevelType w:val="hybridMultilevel"/>
    <w:tmpl w:val="1A4EA4E6"/>
    <w:lvl w:ilvl="0" w:tplc="55C6EA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A20702"/>
    <w:multiLevelType w:val="hybridMultilevel"/>
    <w:tmpl w:val="E9C013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959225A"/>
    <w:multiLevelType w:val="hybridMultilevel"/>
    <w:tmpl w:val="9A08CCDC"/>
    <w:lvl w:ilvl="0" w:tplc="55C6EA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5371E4"/>
    <w:multiLevelType w:val="hybridMultilevel"/>
    <w:tmpl w:val="FE188E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D2795"/>
    <w:rsid w:val="00001861"/>
    <w:rsid w:val="00010D0A"/>
    <w:rsid w:val="000150B0"/>
    <w:rsid w:val="0001605A"/>
    <w:rsid w:val="0001742C"/>
    <w:rsid w:val="0001755A"/>
    <w:rsid w:val="000223B1"/>
    <w:rsid w:val="00022788"/>
    <w:rsid w:val="00023701"/>
    <w:rsid w:val="000237C3"/>
    <w:rsid w:val="00026F5D"/>
    <w:rsid w:val="000322FE"/>
    <w:rsid w:val="000338DB"/>
    <w:rsid w:val="00037210"/>
    <w:rsid w:val="00037FD5"/>
    <w:rsid w:val="00041593"/>
    <w:rsid w:val="0004696F"/>
    <w:rsid w:val="00052260"/>
    <w:rsid w:val="0005263F"/>
    <w:rsid w:val="00053856"/>
    <w:rsid w:val="000578C3"/>
    <w:rsid w:val="0006358F"/>
    <w:rsid w:val="00064EEB"/>
    <w:rsid w:val="00065364"/>
    <w:rsid w:val="00065655"/>
    <w:rsid w:val="00065AE5"/>
    <w:rsid w:val="0006664D"/>
    <w:rsid w:val="000714A6"/>
    <w:rsid w:val="0008114A"/>
    <w:rsid w:val="00084753"/>
    <w:rsid w:val="0009285F"/>
    <w:rsid w:val="00095EEC"/>
    <w:rsid w:val="00097D70"/>
    <w:rsid w:val="000A5BF5"/>
    <w:rsid w:val="000B02BB"/>
    <w:rsid w:val="000B7871"/>
    <w:rsid w:val="000C27D9"/>
    <w:rsid w:val="000C3454"/>
    <w:rsid w:val="000C4876"/>
    <w:rsid w:val="000C60EF"/>
    <w:rsid w:val="000D632A"/>
    <w:rsid w:val="000E04CF"/>
    <w:rsid w:val="000E1BF9"/>
    <w:rsid w:val="000E1C2E"/>
    <w:rsid w:val="000E1EDC"/>
    <w:rsid w:val="000E74C0"/>
    <w:rsid w:val="000F3BC4"/>
    <w:rsid w:val="000F4FEA"/>
    <w:rsid w:val="000F540F"/>
    <w:rsid w:val="00100A4F"/>
    <w:rsid w:val="00101A30"/>
    <w:rsid w:val="00101D2F"/>
    <w:rsid w:val="00102192"/>
    <w:rsid w:val="00102BD0"/>
    <w:rsid w:val="00106F66"/>
    <w:rsid w:val="0011621B"/>
    <w:rsid w:val="00125AA2"/>
    <w:rsid w:val="00143065"/>
    <w:rsid w:val="00155A4C"/>
    <w:rsid w:val="00155D08"/>
    <w:rsid w:val="00160122"/>
    <w:rsid w:val="00160C59"/>
    <w:rsid w:val="00162113"/>
    <w:rsid w:val="00174C50"/>
    <w:rsid w:val="0017554E"/>
    <w:rsid w:val="00180357"/>
    <w:rsid w:val="00184140"/>
    <w:rsid w:val="00191C95"/>
    <w:rsid w:val="00195B38"/>
    <w:rsid w:val="00195DE3"/>
    <w:rsid w:val="001A0DF8"/>
    <w:rsid w:val="001A3CA0"/>
    <w:rsid w:val="001A50EE"/>
    <w:rsid w:val="001B23FB"/>
    <w:rsid w:val="001B2500"/>
    <w:rsid w:val="001B6DE4"/>
    <w:rsid w:val="001C0D89"/>
    <w:rsid w:val="001C3DDE"/>
    <w:rsid w:val="001D3007"/>
    <w:rsid w:val="001E2368"/>
    <w:rsid w:val="001F7B83"/>
    <w:rsid w:val="00203D6D"/>
    <w:rsid w:val="002162D5"/>
    <w:rsid w:val="00220C54"/>
    <w:rsid w:val="00220C70"/>
    <w:rsid w:val="00222E76"/>
    <w:rsid w:val="00235B49"/>
    <w:rsid w:val="00236B6B"/>
    <w:rsid w:val="0024303B"/>
    <w:rsid w:val="00251388"/>
    <w:rsid w:val="00254477"/>
    <w:rsid w:val="00264F43"/>
    <w:rsid w:val="002713E6"/>
    <w:rsid w:val="00285764"/>
    <w:rsid w:val="00285A36"/>
    <w:rsid w:val="002932DF"/>
    <w:rsid w:val="002934FE"/>
    <w:rsid w:val="00294C23"/>
    <w:rsid w:val="002A192E"/>
    <w:rsid w:val="002A3295"/>
    <w:rsid w:val="002A4096"/>
    <w:rsid w:val="002B2AD2"/>
    <w:rsid w:val="002B2F23"/>
    <w:rsid w:val="002B3372"/>
    <w:rsid w:val="002C31BC"/>
    <w:rsid w:val="002C3826"/>
    <w:rsid w:val="002C617A"/>
    <w:rsid w:val="002C70F4"/>
    <w:rsid w:val="002D10BC"/>
    <w:rsid w:val="002D2956"/>
    <w:rsid w:val="002E42B3"/>
    <w:rsid w:val="002E5873"/>
    <w:rsid w:val="002F0761"/>
    <w:rsid w:val="002F438C"/>
    <w:rsid w:val="00304C30"/>
    <w:rsid w:val="00316D59"/>
    <w:rsid w:val="00322B68"/>
    <w:rsid w:val="0032431C"/>
    <w:rsid w:val="00325487"/>
    <w:rsid w:val="00332924"/>
    <w:rsid w:val="00336901"/>
    <w:rsid w:val="00346E58"/>
    <w:rsid w:val="0034742A"/>
    <w:rsid w:val="00350A69"/>
    <w:rsid w:val="00351AFC"/>
    <w:rsid w:val="00351F5A"/>
    <w:rsid w:val="003543D0"/>
    <w:rsid w:val="003648A4"/>
    <w:rsid w:val="00365EF8"/>
    <w:rsid w:val="0038783F"/>
    <w:rsid w:val="003A0BFF"/>
    <w:rsid w:val="003A28F8"/>
    <w:rsid w:val="003A3769"/>
    <w:rsid w:val="003A3FE3"/>
    <w:rsid w:val="003B293D"/>
    <w:rsid w:val="003B4378"/>
    <w:rsid w:val="003B58E2"/>
    <w:rsid w:val="003B6B17"/>
    <w:rsid w:val="003C62FB"/>
    <w:rsid w:val="003D2F2D"/>
    <w:rsid w:val="003D3B6C"/>
    <w:rsid w:val="003D70E8"/>
    <w:rsid w:val="003E1120"/>
    <w:rsid w:val="003E225C"/>
    <w:rsid w:val="003F071A"/>
    <w:rsid w:val="003F6A92"/>
    <w:rsid w:val="00403CA5"/>
    <w:rsid w:val="00412E40"/>
    <w:rsid w:val="00416422"/>
    <w:rsid w:val="00416934"/>
    <w:rsid w:val="004204F2"/>
    <w:rsid w:val="004342A2"/>
    <w:rsid w:val="0043761E"/>
    <w:rsid w:val="00437A4F"/>
    <w:rsid w:val="00450E85"/>
    <w:rsid w:val="00454688"/>
    <w:rsid w:val="004556F5"/>
    <w:rsid w:val="00456B5D"/>
    <w:rsid w:val="004637CF"/>
    <w:rsid w:val="0047140F"/>
    <w:rsid w:val="004716D1"/>
    <w:rsid w:val="004764CA"/>
    <w:rsid w:val="00482726"/>
    <w:rsid w:val="00483323"/>
    <w:rsid w:val="00483E99"/>
    <w:rsid w:val="0048421B"/>
    <w:rsid w:val="00484553"/>
    <w:rsid w:val="004900AB"/>
    <w:rsid w:val="00494373"/>
    <w:rsid w:val="004943D4"/>
    <w:rsid w:val="00495459"/>
    <w:rsid w:val="004970C4"/>
    <w:rsid w:val="004A1CBF"/>
    <w:rsid w:val="004A637C"/>
    <w:rsid w:val="004A7662"/>
    <w:rsid w:val="004B282E"/>
    <w:rsid w:val="004B4D3E"/>
    <w:rsid w:val="004B67C4"/>
    <w:rsid w:val="004C1136"/>
    <w:rsid w:val="004C2182"/>
    <w:rsid w:val="004C56A1"/>
    <w:rsid w:val="004D01AA"/>
    <w:rsid w:val="004D0D06"/>
    <w:rsid w:val="004F1EA3"/>
    <w:rsid w:val="004F532A"/>
    <w:rsid w:val="004F5CB2"/>
    <w:rsid w:val="00500468"/>
    <w:rsid w:val="00502964"/>
    <w:rsid w:val="00507DF2"/>
    <w:rsid w:val="0051015E"/>
    <w:rsid w:val="0051785A"/>
    <w:rsid w:val="0053020A"/>
    <w:rsid w:val="00533D4F"/>
    <w:rsid w:val="0054257F"/>
    <w:rsid w:val="005430A3"/>
    <w:rsid w:val="005457A6"/>
    <w:rsid w:val="00564C6A"/>
    <w:rsid w:val="005758BA"/>
    <w:rsid w:val="005774E9"/>
    <w:rsid w:val="00580E88"/>
    <w:rsid w:val="00581CAE"/>
    <w:rsid w:val="005933AE"/>
    <w:rsid w:val="00593D7D"/>
    <w:rsid w:val="005976FC"/>
    <w:rsid w:val="005A2F46"/>
    <w:rsid w:val="005C1E2D"/>
    <w:rsid w:val="005C57E2"/>
    <w:rsid w:val="005D1798"/>
    <w:rsid w:val="005D37C7"/>
    <w:rsid w:val="005D60B4"/>
    <w:rsid w:val="005E088E"/>
    <w:rsid w:val="005E350E"/>
    <w:rsid w:val="005E49C5"/>
    <w:rsid w:val="005E5AE3"/>
    <w:rsid w:val="005E7598"/>
    <w:rsid w:val="006043B6"/>
    <w:rsid w:val="00604409"/>
    <w:rsid w:val="00615895"/>
    <w:rsid w:val="006169BC"/>
    <w:rsid w:val="00623291"/>
    <w:rsid w:val="006232E0"/>
    <w:rsid w:val="0063113E"/>
    <w:rsid w:val="006411DA"/>
    <w:rsid w:val="00641464"/>
    <w:rsid w:val="00647F02"/>
    <w:rsid w:val="00651062"/>
    <w:rsid w:val="00651B52"/>
    <w:rsid w:val="00653847"/>
    <w:rsid w:val="0065549E"/>
    <w:rsid w:val="00656ADA"/>
    <w:rsid w:val="00672FC5"/>
    <w:rsid w:val="00684469"/>
    <w:rsid w:val="00687991"/>
    <w:rsid w:val="00687C36"/>
    <w:rsid w:val="0069073D"/>
    <w:rsid w:val="0069106C"/>
    <w:rsid w:val="00695992"/>
    <w:rsid w:val="00696056"/>
    <w:rsid w:val="006A458A"/>
    <w:rsid w:val="006A4876"/>
    <w:rsid w:val="006A5AFD"/>
    <w:rsid w:val="006A6870"/>
    <w:rsid w:val="006B7F43"/>
    <w:rsid w:val="006C2711"/>
    <w:rsid w:val="006C32BC"/>
    <w:rsid w:val="006C5D5A"/>
    <w:rsid w:val="006D2436"/>
    <w:rsid w:val="006D38F6"/>
    <w:rsid w:val="006E18B5"/>
    <w:rsid w:val="006E1D12"/>
    <w:rsid w:val="006E595D"/>
    <w:rsid w:val="006E74C3"/>
    <w:rsid w:val="006E7830"/>
    <w:rsid w:val="006F6681"/>
    <w:rsid w:val="006F72BC"/>
    <w:rsid w:val="00713AFB"/>
    <w:rsid w:val="0071505F"/>
    <w:rsid w:val="00720159"/>
    <w:rsid w:val="0072078C"/>
    <w:rsid w:val="007214E2"/>
    <w:rsid w:val="00725B92"/>
    <w:rsid w:val="00726726"/>
    <w:rsid w:val="00727F49"/>
    <w:rsid w:val="00734171"/>
    <w:rsid w:val="00745B79"/>
    <w:rsid w:val="00761463"/>
    <w:rsid w:val="00766C30"/>
    <w:rsid w:val="0076733D"/>
    <w:rsid w:val="00770D64"/>
    <w:rsid w:val="0077581C"/>
    <w:rsid w:val="0077630C"/>
    <w:rsid w:val="00781593"/>
    <w:rsid w:val="00783952"/>
    <w:rsid w:val="0078725A"/>
    <w:rsid w:val="007909B4"/>
    <w:rsid w:val="00791D27"/>
    <w:rsid w:val="00794374"/>
    <w:rsid w:val="007945E6"/>
    <w:rsid w:val="00794B44"/>
    <w:rsid w:val="007A70B8"/>
    <w:rsid w:val="007C175E"/>
    <w:rsid w:val="007D1A20"/>
    <w:rsid w:val="007D2795"/>
    <w:rsid w:val="007D69D5"/>
    <w:rsid w:val="007D753B"/>
    <w:rsid w:val="007E18A8"/>
    <w:rsid w:val="007E4A33"/>
    <w:rsid w:val="007F0DEF"/>
    <w:rsid w:val="007F4497"/>
    <w:rsid w:val="007F58F6"/>
    <w:rsid w:val="00806EB1"/>
    <w:rsid w:val="00816A20"/>
    <w:rsid w:val="0082027F"/>
    <w:rsid w:val="00820B2E"/>
    <w:rsid w:val="00823A94"/>
    <w:rsid w:val="008263B2"/>
    <w:rsid w:val="00831635"/>
    <w:rsid w:val="0083447E"/>
    <w:rsid w:val="00840DC0"/>
    <w:rsid w:val="00843521"/>
    <w:rsid w:val="00850761"/>
    <w:rsid w:val="00864AE2"/>
    <w:rsid w:val="00872EAD"/>
    <w:rsid w:val="00876FCA"/>
    <w:rsid w:val="00883A24"/>
    <w:rsid w:val="008920CF"/>
    <w:rsid w:val="00892710"/>
    <w:rsid w:val="0089314E"/>
    <w:rsid w:val="00893AE4"/>
    <w:rsid w:val="008A4C37"/>
    <w:rsid w:val="008A697D"/>
    <w:rsid w:val="008A75ED"/>
    <w:rsid w:val="008B0BD3"/>
    <w:rsid w:val="008B139C"/>
    <w:rsid w:val="008B3710"/>
    <w:rsid w:val="008B7EED"/>
    <w:rsid w:val="008C7778"/>
    <w:rsid w:val="008D1430"/>
    <w:rsid w:val="008D681B"/>
    <w:rsid w:val="008F0A7B"/>
    <w:rsid w:val="008F3B44"/>
    <w:rsid w:val="008F76E9"/>
    <w:rsid w:val="00927984"/>
    <w:rsid w:val="009352FB"/>
    <w:rsid w:val="00942A91"/>
    <w:rsid w:val="00944BAD"/>
    <w:rsid w:val="00947990"/>
    <w:rsid w:val="00954BC5"/>
    <w:rsid w:val="0096125E"/>
    <w:rsid w:val="00963583"/>
    <w:rsid w:val="00965970"/>
    <w:rsid w:val="00975916"/>
    <w:rsid w:val="00980990"/>
    <w:rsid w:val="0099251F"/>
    <w:rsid w:val="009A0591"/>
    <w:rsid w:val="009A203D"/>
    <w:rsid w:val="009C44D8"/>
    <w:rsid w:val="009C4535"/>
    <w:rsid w:val="009D567E"/>
    <w:rsid w:val="009D57E8"/>
    <w:rsid w:val="009E0268"/>
    <w:rsid w:val="009E0DC4"/>
    <w:rsid w:val="009E2A8B"/>
    <w:rsid w:val="009E3F52"/>
    <w:rsid w:val="009E609A"/>
    <w:rsid w:val="009E6500"/>
    <w:rsid w:val="009E7726"/>
    <w:rsid w:val="00A00233"/>
    <w:rsid w:val="00A00E28"/>
    <w:rsid w:val="00A05EFF"/>
    <w:rsid w:val="00A164C4"/>
    <w:rsid w:val="00A2287F"/>
    <w:rsid w:val="00A22FE3"/>
    <w:rsid w:val="00A24E00"/>
    <w:rsid w:val="00A32ABB"/>
    <w:rsid w:val="00A32DE7"/>
    <w:rsid w:val="00A405D6"/>
    <w:rsid w:val="00A46D0A"/>
    <w:rsid w:val="00A50ECA"/>
    <w:rsid w:val="00A53545"/>
    <w:rsid w:val="00A6639E"/>
    <w:rsid w:val="00A676EA"/>
    <w:rsid w:val="00A71CC6"/>
    <w:rsid w:val="00A73B95"/>
    <w:rsid w:val="00A75D9C"/>
    <w:rsid w:val="00A76897"/>
    <w:rsid w:val="00A80A5E"/>
    <w:rsid w:val="00A8249E"/>
    <w:rsid w:val="00A90C37"/>
    <w:rsid w:val="00A929C8"/>
    <w:rsid w:val="00AA04D6"/>
    <w:rsid w:val="00AA5821"/>
    <w:rsid w:val="00AA622F"/>
    <w:rsid w:val="00AA7B86"/>
    <w:rsid w:val="00AB3E81"/>
    <w:rsid w:val="00AC5DCD"/>
    <w:rsid w:val="00AD09FA"/>
    <w:rsid w:val="00AD45D8"/>
    <w:rsid w:val="00AD6673"/>
    <w:rsid w:val="00AD6CE5"/>
    <w:rsid w:val="00AE7B9D"/>
    <w:rsid w:val="00AF6E4B"/>
    <w:rsid w:val="00B00DAA"/>
    <w:rsid w:val="00B02CBE"/>
    <w:rsid w:val="00B031A5"/>
    <w:rsid w:val="00B12335"/>
    <w:rsid w:val="00B17D25"/>
    <w:rsid w:val="00B23E12"/>
    <w:rsid w:val="00B27458"/>
    <w:rsid w:val="00B33031"/>
    <w:rsid w:val="00B3378D"/>
    <w:rsid w:val="00B35BCD"/>
    <w:rsid w:val="00B41E60"/>
    <w:rsid w:val="00B42F50"/>
    <w:rsid w:val="00B4757B"/>
    <w:rsid w:val="00B51A14"/>
    <w:rsid w:val="00B71CD1"/>
    <w:rsid w:val="00B73A82"/>
    <w:rsid w:val="00B776AC"/>
    <w:rsid w:val="00B806EE"/>
    <w:rsid w:val="00B83148"/>
    <w:rsid w:val="00B967BE"/>
    <w:rsid w:val="00B975C7"/>
    <w:rsid w:val="00BA056F"/>
    <w:rsid w:val="00BA0B64"/>
    <w:rsid w:val="00BA6243"/>
    <w:rsid w:val="00BB351D"/>
    <w:rsid w:val="00BB60B6"/>
    <w:rsid w:val="00BB7A20"/>
    <w:rsid w:val="00BC5701"/>
    <w:rsid w:val="00BD11A3"/>
    <w:rsid w:val="00BD4EFB"/>
    <w:rsid w:val="00BD6E8A"/>
    <w:rsid w:val="00BD7436"/>
    <w:rsid w:val="00BE1850"/>
    <w:rsid w:val="00BF51B2"/>
    <w:rsid w:val="00BF5E25"/>
    <w:rsid w:val="00BF5EA9"/>
    <w:rsid w:val="00BF693B"/>
    <w:rsid w:val="00C01D2C"/>
    <w:rsid w:val="00C02942"/>
    <w:rsid w:val="00C12C06"/>
    <w:rsid w:val="00C26961"/>
    <w:rsid w:val="00C308DE"/>
    <w:rsid w:val="00C32381"/>
    <w:rsid w:val="00C32E62"/>
    <w:rsid w:val="00C353E4"/>
    <w:rsid w:val="00C3600A"/>
    <w:rsid w:val="00C47AE1"/>
    <w:rsid w:val="00C63260"/>
    <w:rsid w:val="00C63A68"/>
    <w:rsid w:val="00C65188"/>
    <w:rsid w:val="00C6524E"/>
    <w:rsid w:val="00C701C5"/>
    <w:rsid w:val="00C744C1"/>
    <w:rsid w:val="00C75F6D"/>
    <w:rsid w:val="00C819BC"/>
    <w:rsid w:val="00C81A2C"/>
    <w:rsid w:val="00C82047"/>
    <w:rsid w:val="00C8767B"/>
    <w:rsid w:val="00C95B35"/>
    <w:rsid w:val="00CB2807"/>
    <w:rsid w:val="00CC016A"/>
    <w:rsid w:val="00CC1317"/>
    <w:rsid w:val="00CC1C79"/>
    <w:rsid w:val="00CC6A56"/>
    <w:rsid w:val="00CC704E"/>
    <w:rsid w:val="00CD1E6E"/>
    <w:rsid w:val="00CE6EC1"/>
    <w:rsid w:val="00CE7061"/>
    <w:rsid w:val="00CF022B"/>
    <w:rsid w:val="00CF7196"/>
    <w:rsid w:val="00CF7546"/>
    <w:rsid w:val="00D03550"/>
    <w:rsid w:val="00D1748F"/>
    <w:rsid w:val="00D20563"/>
    <w:rsid w:val="00D21FAA"/>
    <w:rsid w:val="00D306A8"/>
    <w:rsid w:val="00D32DF6"/>
    <w:rsid w:val="00D438DF"/>
    <w:rsid w:val="00D43BE4"/>
    <w:rsid w:val="00D55C36"/>
    <w:rsid w:val="00D62308"/>
    <w:rsid w:val="00D63047"/>
    <w:rsid w:val="00D7042C"/>
    <w:rsid w:val="00D76760"/>
    <w:rsid w:val="00D8788A"/>
    <w:rsid w:val="00D94FA5"/>
    <w:rsid w:val="00D95E25"/>
    <w:rsid w:val="00D972C9"/>
    <w:rsid w:val="00DA43A2"/>
    <w:rsid w:val="00DA5197"/>
    <w:rsid w:val="00DA7339"/>
    <w:rsid w:val="00DB0AE3"/>
    <w:rsid w:val="00DB1698"/>
    <w:rsid w:val="00DB25AA"/>
    <w:rsid w:val="00DC2640"/>
    <w:rsid w:val="00DC2F72"/>
    <w:rsid w:val="00DC3FB8"/>
    <w:rsid w:val="00DD41AD"/>
    <w:rsid w:val="00DE2C52"/>
    <w:rsid w:val="00DE66A6"/>
    <w:rsid w:val="00DF0442"/>
    <w:rsid w:val="00DF0E09"/>
    <w:rsid w:val="00DF7D68"/>
    <w:rsid w:val="00E04288"/>
    <w:rsid w:val="00E04E0D"/>
    <w:rsid w:val="00E11481"/>
    <w:rsid w:val="00E152FC"/>
    <w:rsid w:val="00E27F98"/>
    <w:rsid w:val="00E34E8E"/>
    <w:rsid w:val="00E37244"/>
    <w:rsid w:val="00E37888"/>
    <w:rsid w:val="00E45EF8"/>
    <w:rsid w:val="00E47A40"/>
    <w:rsid w:val="00E47D7F"/>
    <w:rsid w:val="00E5333D"/>
    <w:rsid w:val="00E54EEA"/>
    <w:rsid w:val="00E57C2A"/>
    <w:rsid w:val="00E60506"/>
    <w:rsid w:val="00E66FA9"/>
    <w:rsid w:val="00E67CF6"/>
    <w:rsid w:val="00E721B8"/>
    <w:rsid w:val="00E80151"/>
    <w:rsid w:val="00E84220"/>
    <w:rsid w:val="00E85EB8"/>
    <w:rsid w:val="00E92993"/>
    <w:rsid w:val="00E97220"/>
    <w:rsid w:val="00EA4894"/>
    <w:rsid w:val="00EA4A50"/>
    <w:rsid w:val="00EA7420"/>
    <w:rsid w:val="00EB6DF5"/>
    <w:rsid w:val="00EC15AD"/>
    <w:rsid w:val="00ED141D"/>
    <w:rsid w:val="00ED7959"/>
    <w:rsid w:val="00EE2F1A"/>
    <w:rsid w:val="00EE3FCC"/>
    <w:rsid w:val="00EE4B9D"/>
    <w:rsid w:val="00F0283F"/>
    <w:rsid w:val="00F13588"/>
    <w:rsid w:val="00F15765"/>
    <w:rsid w:val="00F158D5"/>
    <w:rsid w:val="00F22C89"/>
    <w:rsid w:val="00F273C3"/>
    <w:rsid w:val="00F31482"/>
    <w:rsid w:val="00F335BF"/>
    <w:rsid w:val="00F36DE2"/>
    <w:rsid w:val="00F53F0B"/>
    <w:rsid w:val="00F6254E"/>
    <w:rsid w:val="00F6576A"/>
    <w:rsid w:val="00F66CF2"/>
    <w:rsid w:val="00F754D0"/>
    <w:rsid w:val="00F80AD5"/>
    <w:rsid w:val="00F842ED"/>
    <w:rsid w:val="00F8467C"/>
    <w:rsid w:val="00F847F0"/>
    <w:rsid w:val="00F91DCF"/>
    <w:rsid w:val="00FA2612"/>
    <w:rsid w:val="00FB175B"/>
    <w:rsid w:val="00FB28B0"/>
    <w:rsid w:val="00FB6DDE"/>
    <w:rsid w:val="00FC744D"/>
    <w:rsid w:val="00FD0DEC"/>
    <w:rsid w:val="00FE187E"/>
    <w:rsid w:val="00FE5E34"/>
    <w:rsid w:val="00FF2D49"/>
    <w:rsid w:val="00FF6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6A458A"/>
    <w:pPr>
      <w:keepNext/>
      <w:jc w:val="center"/>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430A3"/>
    <w:pPr>
      <w:tabs>
        <w:tab w:val="center" w:pos="4320"/>
        <w:tab w:val="right" w:pos="8640"/>
      </w:tabs>
    </w:pPr>
  </w:style>
  <w:style w:type="paragraph" w:styleId="Footer">
    <w:name w:val="footer"/>
    <w:basedOn w:val="Normal"/>
    <w:rsid w:val="005430A3"/>
    <w:pPr>
      <w:tabs>
        <w:tab w:val="center" w:pos="4320"/>
        <w:tab w:val="right" w:pos="8640"/>
      </w:tabs>
    </w:pPr>
  </w:style>
  <w:style w:type="paragraph" w:styleId="BalloonText">
    <w:name w:val="Balloon Text"/>
    <w:basedOn w:val="Normal"/>
    <w:link w:val="BalloonTextChar"/>
    <w:rsid w:val="006232E0"/>
    <w:rPr>
      <w:rFonts w:ascii="Tahoma" w:hAnsi="Tahoma" w:cs="Tahoma"/>
      <w:sz w:val="16"/>
      <w:szCs w:val="16"/>
    </w:rPr>
  </w:style>
  <w:style w:type="character" w:customStyle="1" w:styleId="BalloonTextChar">
    <w:name w:val="Balloon Text Char"/>
    <w:link w:val="BalloonText"/>
    <w:rsid w:val="00623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584568">
      <w:bodyDiv w:val="1"/>
      <w:marLeft w:val="0"/>
      <w:marRight w:val="0"/>
      <w:marTop w:val="0"/>
      <w:marBottom w:val="0"/>
      <w:divBdr>
        <w:top w:val="none" w:sz="0" w:space="0" w:color="auto"/>
        <w:left w:val="none" w:sz="0" w:space="0" w:color="auto"/>
        <w:bottom w:val="none" w:sz="0" w:space="0" w:color="auto"/>
        <w:right w:val="none" w:sz="0" w:space="0" w:color="auto"/>
      </w:divBdr>
    </w:div>
    <w:div w:id="19249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Registrars of Voters Employees’ Retirement System</vt:lpstr>
    </vt:vector>
  </TitlesOfParts>
  <Company>G. S. Curran &amp; Company, Ltd.</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Registrars of Voters Employees’ Retirement System</dc:title>
  <dc:subject/>
  <dc:creator>Office</dc:creator>
  <cp:keywords/>
  <cp:lastModifiedBy>Hollie Miller</cp:lastModifiedBy>
  <cp:revision>2</cp:revision>
  <cp:lastPrinted>2012-06-05T18:23:00Z</cp:lastPrinted>
  <dcterms:created xsi:type="dcterms:W3CDTF">2012-06-05T18:27:00Z</dcterms:created>
  <dcterms:modified xsi:type="dcterms:W3CDTF">2012-06-05T18:27:00Z</dcterms:modified>
</cp:coreProperties>
</file>